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128" w:rsidRDefault="00A80ECF" w14:paraId="2FF2EC2F" w14:textId="2A65322F">
      <w:pPr>
        <w:rPr>
          <w:rFonts w:ascii="Calibri" w:hAnsi="Calibri" w:cs="Calibri"/>
          <w:b/>
          <w:bCs/>
          <w:sz w:val="22"/>
          <w:szCs w:val="22"/>
        </w:rPr>
      </w:pPr>
      <w:r w:rsidRPr="00A80ECF">
        <w:rPr>
          <w:rFonts w:ascii="Calibri" w:hAnsi="Calibri" w:cs="Calibri"/>
          <w:b/>
          <w:bCs/>
          <w:sz w:val="22"/>
          <w:szCs w:val="22"/>
        </w:rPr>
        <w:t>REWRITES Submission Call Out</w:t>
      </w:r>
    </w:p>
    <w:p w:rsidRPr="00A80ECF" w:rsidR="00A80ECF" w:rsidP="00A80ECF" w:rsidRDefault="00735F78" w14:paraId="2276BB22" w14:textId="6A05FA3C">
      <w:pPr>
        <w:rPr>
          <w:rFonts w:ascii="Calibri" w:hAnsi="Calibri" w:cs="Calibri"/>
          <w:sz w:val="22"/>
          <w:szCs w:val="22"/>
        </w:rPr>
      </w:pPr>
      <w:r>
        <w:rPr>
          <w:rFonts w:ascii="Calibri" w:hAnsi="Calibri" w:cs="Calibri"/>
          <w:i/>
          <w:iCs/>
          <w:sz w:val="22"/>
          <w:szCs w:val="22"/>
        </w:rPr>
        <w:t>“</w:t>
      </w:r>
      <w:r w:rsidRPr="00A80ECF" w:rsidR="00A80ECF">
        <w:rPr>
          <w:rFonts w:ascii="Calibri" w:hAnsi="Calibri" w:cs="Calibri"/>
          <w:i/>
          <w:iCs/>
          <w:sz w:val="22"/>
          <w:szCs w:val="22"/>
        </w:rPr>
        <w:t>Musical comedies aren’t written; they’re rewritten</w:t>
      </w:r>
      <w:r>
        <w:rPr>
          <w:rFonts w:ascii="Calibri" w:hAnsi="Calibri" w:cs="Calibri"/>
          <w:i/>
          <w:iCs/>
          <w:sz w:val="22"/>
          <w:szCs w:val="22"/>
        </w:rPr>
        <w:t>”</w:t>
      </w:r>
      <w:r w:rsidR="00A80ECF">
        <w:rPr>
          <w:rFonts w:ascii="Calibri" w:hAnsi="Calibri" w:cs="Calibri"/>
          <w:i/>
          <w:iCs/>
          <w:sz w:val="22"/>
          <w:szCs w:val="22"/>
        </w:rPr>
        <w:t xml:space="preserve">- </w:t>
      </w:r>
      <w:r w:rsidRPr="00A80ECF" w:rsidR="00A80ECF">
        <w:rPr>
          <w:rFonts w:ascii="Calibri" w:hAnsi="Calibri" w:cs="Calibri"/>
          <w:i/>
          <w:iCs/>
          <w:sz w:val="22"/>
          <w:szCs w:val="22"/>
        </w:rPr>
        <w:t>Stephen</w:t>
      </w:r>
      <w:r w:rsidRPr="00A80ECF" w:rsidR="00A80ECF">
        <w:rPr>
          <w:rFonts w:ascii="Calibri" w:hAnsi="Calibri" w:cs="Calibri"/>
          <w:sz w:val="22"/>
          <w:szCs w:val="22"/>
        </w:rPr>
        <w:t xml:space="preserve"> Sondheim </w:t>
      </w:r>
    </w:p>
    <w:p w:rsidR="00A80ECF" w:rsidP="00A80ECF" w:rsidRDefault="238FE06A" w14:paraId="1882E5FC" w14:textId="5F98F631">
      <w:pPr>
        <w:rPr>
          <w:rFonts w:ascii="Calibri" w:hAnsi="Calibri" w:cs="Calibri"/>
          <w:sz w:val="22"/>
          <w:szCs w:val="22"/>
        </w:rPr>
      </w:pPr>
      <w:r w:rsidRPr="7169AC9C">
        <w:rPr>
          <w:rFonts w:ascii="Calibri" w:hAnsi="Calibri" w:cs="Calibri"/>
          <w:b/>
          <w:bCs/>
          <w:sz w:val="22"/>
          <w:szCs w:val="22"/>
        </w:rPr>
        <w:t>What </w:t>
      </w:r>
      <w:bookmarkStart w:name="_Int_rmaQr11l" w:id="0"/>
      <w:r w:rsidRPr="7169AC9C">
        <w:rPr>
          <w:rFonts w:ascii="Calibri" w:hAnsi="Calibri" w:cs="Calibri"/>
          <w:b/>
          <w:bCs/>
          <w:sz w:val="22"/>
          <w:szCs w:val="22"/>
        </w:rPr>
        <w:t>is</w:t>
      </w:r>
      <w:bookmarkEnd w:id="0"/>
      <w:r w:rsidRPr="7169AC9C">
        <w:rPr>
          <w:rFonts w:ascii="Calibri" w:hAnsi="Calibri" w:cs="Calibri"/>
          <w:b/>
          <w:bCs/>
          <w:sz w:val="22"/>
          <w:szCs w:val="22"/>
        </w:rPr>
        <w:t> REWRITES?</w:t>
      </w:r>
      <w:r w:rsidRPr="7169AC9C">
        <w:rPr>
          <w:rFonts w:ascii="Calibri" w:hAnsi="Calibri" w:cs="Calibri"/>
          <w:sz w:val="22"/>
          <w:szCs w:val="22"/>
        </w:rPr>
        <w:t> </w:t>
      </w:r>
    </w:p>
    <w:p w:rsidR="399D358A" w:rsidP="39939A43" w:rsidRDefault="399D358A" w14:paraId="2204CF1E" w14:textId="01D76D46">
      <w:pPr>
        <w:pStyle w:val="Normal"/>
        <w:suppressLineNumbers w:val="0"/>
        <w:bidi w:val="0"/>
        <w:spacing w:before="0" w:beforeAutospacing="off" w:after="160" w:afterAutospacing="off" w:line="300" w:lineRule="auto"/>
        <w:ind w:left="0" w:right="0"/>
        <w:jc w:val="left"/>
        <w:rPr>
          <w:rFonts w:ascii="Calibri" w:hAnsi="Calibri" w:eastAsia="Calibri" w:cs="Calibri"/>
          <w:sz w:val="22"/>
          <w:szCs w:val="22"/>
        </w:rPr>
      </w:pPr>
      <w:r w:rsidRPr="108560E9" w:rsidR="3B0045B8">
        <w:rPr>
          <w:rFonts w:ascii="Calibri" w:hAnsi="Calibri" w:eastAsia="Calibri" w:cs="Calibri"/>
          <w:b w:val="1"/>
          <w:bCs w:val="1"/>
          <w:sz w:val="22"/>
          <w:szCs w:val="22"/>
        </w:rPr>
        <w:t>REWRITES</w:t>
      </w:r>
      <w:r w:rsidRPr="108560E9" w:rsidR="3B0045B8">
        <w:rPr>
          <w:rFonts w:ascii="Calibri" w:hAnsi="Calibri" w:eastAsia="Calibri" w:cs="Calibri"/>
          <w:sz w:val="22"/>
          <w:szCs w:val="22"/>
        </w:rPr>
        <w:t xml:space="preserve"> is a partnership programme led by Lowry, Birmingham Hippodrome, Mayflower </w:t>
      </w:r>
      <w:r w:rsidRPr="108560E9" w:rsidR="7524B46C">
        <w:rPr>
          <w:rFonts w:ascii="Calibri" w:hAnsi="Calibri" w:eastAsia="Calibri" w:cs="Calibri"/>
          <w:sz w:val="22"/>
          <w:szCs w:val="22"/>
        </w:rPr>
        <w:t>Southampton</w:t>
      </w:r>
      <w:r w:rsidRPr="108560E9" w:rsidR="377E57EE">
        <w:rPr>
          <w:rFonts w:ascii="Calibri" w:hAnsi="Calibri" w:eastAsia="Calibri" w:cs="Calibri"/>
          <w:sz w:val="22"/>
          <w:szCs w:val="22"/>
        </w:rPr>
        <w:t>,</w:t>
      </w:r>
      <w:r w:rsidRPr="108560E9" w:rsidR="3B0045B8">
        <w:rPr>
          <w:rFonts w:ascii="Calibri" w:hAnsi="Calibri" w:eastAsia="Calibri" w:cs="Calibri"/>
          <w:sz w:val="22"/>
          <w:szCs w:val="22"/>
        </w:rPr>
        <w:t xml:space="preserve"> Norwich Theatre</w:t>
      </w:r>
      <w:r w:rsidRPr="108560E9" w:rsidR="1ABA883A">
        <w:rPr>
          <w:rFonts w:ascii="Calibri" w:hAnsi="Calibri" w:eastAsia="Calibri" w:cs="Calibri"/>
          <w:sz w:val="22"/>
          <w:szCs w:val="22"/>
        </w:rPr>
        <w:t xml:space="preserve"> and Capital Theatres. </w:t>
      </w:r>
    </w:p>
    <w:p w:rsidR="23DB996B" w:rsidP="00C06CCC" w:rsidRDefault="23DB996B" w14:paraId="47574D01" w14:textId="3B528E65">
      <w:pPr>
        <w:bidi w:val="0"/>
        <w:spacing w:before="0" w:beforeAutospacing="off" w:after="0" w:afterAutospacing="off" w:line="300" w:lineRule="auto"/>
        <w:jc w:val="left"/>
        <w:rPr>
          <w:rFonts w:ascii="Calibri" w:hAnsi="Calibri" w:eastAsia="Calibri" w:cs="Calibri"/>
          <w:b w:val="0"/>
          <w:bCs w:val="0"/>
          <w:i w:val="0"/>
          <w:iCs w:val="0"/>
          <w:noProof w:val="0"/>
          <w:sz w:val="22"/>
          <w:szCs w:val="22"/>
          <w:lang w:val="en-GB"/>
        </w:rPr>
      </w:pPr>
      <w:r w:rsidRPr="53666E54" w:rsidR="23DB996B">
        <w:rPr>
          <w:rFonts w:ascii="Calibri" w:hAnsi="Calibri" w:eastAsia="Calibri" w:cs="Calibri"/>
          <w:b w:val="0"/>
          <w:bCs w:val="0"/>
          <w:i w:val="0"/>
          <w:iCs w:val="0"/>
          <w:noProof w:val="0"/>
          <w:sz w:val="22"/>
          <w:szCs w:val="22"/>
          <w:lang w:val="en-GB"/>
        </w:rPr>
        <w:t xml:space="preserve">REWRITES champions bold new musicals that </w:t>
      </w:r>
      <w:bookmarkStart w:name="_Int_4UNdiJOo" w:id="1656328277"/>
      <w:r w:rsidRPr="53666E54" w:rsidR="23DB996B">
        <w:rPr>
          <w:rFonts w:ascii="Calibri" w:hAnsi="Calibri" w:eastAsia="Calibri" w:cs="Calibri"/>
          <w:b w:val="0"/>
          <w:bCs w:val="0"/>
          <w:i w:val="0"/>
          <w:iCs w:val="0"/>
          <w:noProof w:val="0"/>
          <w:sz w:val="22"/>
          <w:szCs w:val="22"/>
          <w:lang w:val="en-GB"/>
        </w:rPr>
        <w:t xml:space="preserve">are </w:t>
      </w:r>
      <w:r w:rsidRPr="53666E54" w:rsidR="1DE62261">
        <w:rPr>
          <w:rFonts w:ascii="Calibri" w:hAnsi="Calibri" w:eastAsia="Calibri" w:cs="Calibri"/>
          <w:b w:val="0"/>
          <w:bCs w:val="0"/>
          <w:i w:val="0"/>
          <w:iCs w:val="0"/>
          <w:noProof w:val="0"/>
          <w:sz w:val="22"/>
          <w:szCs w:val="22"/>
          <w:lang w:val="en-GB"/>
        </w:rPr>
        <w:t>ready</w:t>
      </w:r>
      <w:r w:rsidRPr="53666E54" w:rsidR="23DB996B">
        <w:rPr>
          <w:rFonts w:ascii="Calibri" w:hAnsi="Calibri" w:eastAsia="Calibri" w:cs="Calibri"/>
          <w:b w:val="0"/>
          <w:bCs w:val="0"/>
          <w:i w:val="0"/>
          <w:iCs w:val="0"/>
          <w:noProof w:val="0"/>
          <w:sz w:val="22"/>
          <w:szCs w:val="22"/>
          <w:lang w:val="en-GB"/>
        </w:rPr>
        <w:t xml:space="preserve"> to</w:t>
      </w:r>
      <w:bookmarkEnd w:id="1656328277"/>
      <w:r w:rsidRPr="53666E54" w:rsidR="23DB996B">
        <w:rPr>
          <w:rFonts w:ascii="Calibri" w:hAnsi="Calibri" w:eastAsia="Calibri" w:cs="Calibri"/>
          <w:b w:val="0"/>
          <w:bCs w:val="0"/>
          <w:i w:val="0"/>
          <w:iCs w:val="0"/>
          <w:noProof w:val="0"/>
          <w:sz w:val="22"/>
          <w:szCs w:val="22"/>
          <w:lang w:val="en-GB"/>
        </w:rPr>
        <w:t xml:space="preserve"> connect with audiences across the country, recognising touring as a crucial stage in a show's development. By enabling productions to test, refine and strengthen their work in front of diverse audiences nationwide, REWRITES creates a clear pathway for ambitious new musicals, combining direct financial support with in-kind expertise from some of the UK's leading theatre organisations.</w:t>
      </w:r>
    </w:p>
    <w:p w:rsidR="53666E54" w:rsidP="53666E54" w:rsidRDefault="53666E54" w14:paraId="198154D8" w14:textId="05FAACF9">
      <w:pPr>
        <w:pStyle w:val="Normal"/>
        <w:bidi w:val="0"/>
        <w:spacing w:before="0" w:beforeAutospacing="off" w:after="0" w:afterAutospacing="off" w:line="300" w:lineRule="auto"/>
        <w:jc w:val="left"/>
        <w:rPr>
          <w:rFonts w:ascii="Calibri" w:hAnsi="Calibri" w:cs="Calibri"/>
          <w:sz w:val="22"/>
          <w:szCs w:val="22"/>
        </w:rPr>
      </w:pPr>
    </w:p>
    <w:p w:rsidRPr="00F3205A" w:rsidR="00F3205A" w:rsidP="53666E54" w:rsidRDefault="238FE06A" w14:paraId="2DC5704B" w14:textId="5FAAE5C8">
      <w:pPr>
        <w:pStyle w:val="Normal"/>
        <w:spacing w:before="0" w:beforeAutospacing="off" w:after="0" w:afterAutospacing="off" w:line="300" w:lineRule="auto"/>
        <w:jc w:val="left"/>
      </w:pPr>
      <w:r w:rsidRPr="1E8640A2" w:rsidR="238FE06A">
        <w:rPr>
          <w:rFonts w:ascii="Calibri" w:hAnsi="Calibri" w:cs="Calibri"/>
          <w:sz w:val="22"/>
          <w:szCs w:val="22"/>
        </w:rPr>
        <w:t>Initiated by Lowry in 2017, musicals featured in REWRITES include:</w:t>
      </w:r>
      <w:r w:rsidRPr="1E8640A2" w:rsidR="33F4622F">
        <w:rPr>
          <w:rFonts w:ascii="Calibri" w:hAnsi="Calibri" w:cs="Calibri"/>
          <w:sz w:val="22"/>
          <w:szCs w:val="22"/>
        </w:rPr>
        <w:t xml:space="preserve"> </w:t>
      </w:r>
      <w:r w:rsidRPr="1E8640A2" w:rsidR="6C2DB7D2">
        <w:rPr>
          <w:rFonts w:ascii="Calibri" w:hAnsi="Calibri" w:cs="Calibri"/>
          <w:i w:val="1"/>
          <w:iCs w:val="1"/>
          <w:sz w:val="22"/>
          <w:szCs w:val="22"/>
        </w:rPr>
        <w:t>Jeezus</w:t>
      </w:r>
      <w:r w:rsidRPr="1E8640A2" w:rsidR="6C2DB7D2">
        <w:rPr>
          <w:rFonts w:ascii="Calibri" w:hAnsi="Calibri" w:cs="Calibri"/>
          <w:i w:val="1"/>
          <w:iCs w:val="1"/>
          <w:sz w:val="22"/>
          <w:szCs w:val="22"/>
        </w:rPr>
        <w:t>!</w:t>
      </w:r>
      <w:r w:rsidRPr="1E8640A2" w:rsidR="6C2DB7D2">
        <w:rPr>
          <w:rFonts w:ascii="Calibri" w:hAnsi="Calibri" w:cs="Calibri"/>
          <w:sz w:val="22"/>
          <w:szCs w:val="22"/>
        </w:rPr>
        <w:t xml:space="preserve"> By Sergio Antonio Maggiolo</w:t>
      </w:r>
      <w:r w:rsidRPr="1E8640A2" w:rsidR="508FA164">
        <w:rPr>
          <w:rFonts w:ascii="Calibri" w:hAnsi="Calibri" w:cs="Calibri"/>
          <w:sz w:val="22"/>
          <w:szCs w:val="22"/>
        </w:rPr>
        <w:t xml:space="preserve">, </w:t>
      </w:r>
      <w:r w:rsidRPr="1E8640A2" w:rsidR="508FA164">
        <w:rPr>
          <w:rFonts w:ascii="Calibri" w:hAnsi="Calibri" w:cs="Calibri"/>
          <w:i w:val="1"/>
          <w:iCs w:val="1"/>
          <w:sz w:val="22"/>
          <w:szCs w:val="22"/>
        </w:rPr>
        <w:t>Ballad Lines</w:t>
      </w:r>
      <w:r w:rsidRPr="1E8640A2" w:rsidR="508FA164">
        <w:rPr>
          <w:rFonts w:ascii="Calibri" w:hAnsi="Calibri" w:cs="Calibri"/>
          <w:sz w:val="22"/>
          <w:szCs w:val="22"/>
        </w:rPr>
        <w:t> by Finn Anderson and Tania Azevedo</w:t>
      </w:r>
      <w:r w:rsidRPr="1E8640A2" w:rsidR="463E09B9">
        <w:rPr>
          <w:rFonts w:ascii="Calibri" w:hAnsi="Calibri" w:cs="Calibri"/>
          <w:sz w:val="22"/>
          <w:szCs w:val="22"/>
        </w:rPr>
        <w:t xml:space="preserve">, </w:t>
      </w:r>
      <w:r w:rsidRPr="1E8640A2" w:rsidR="463E09B9">
        <w:rPr>
          <w:rFonts w:ascii="Calibri" w:hAnsi="Calibri" w:cs="Calibri"/>
          <w:i w:val="1"/>
          <w:iCs w:val="1"/>
          <w:sz w:val="22"/>
          <w:szCs w:val="22"/>
        </w:rPr>
        <w:t xml:space="preserve">Half Man Half Bull </w:t>
      </w:r>
      <w:r w:rsidRPr="1E8640A2" w:rsidR="463E09B9">
        <w:rPr>
          <w:rFonts w:ascii="Calibri" w:hAnsi="Calibri" w:cs="Calibri"/>
          <w:sz w:val="22"/>
          <w:szCs w:val="22"/>
        </w:rPr>
        <w:t>by Wright &amp; Grainger,</w:t>
      </w:r>
      <w:r w:rsidRPr="1E8640A2" w:rsidR="6C2DB7D2">
        <w:rPr>
          <w:rFonts w:ascii="Calibri" w:hAnsi="Calibri" w:cs="Calibri"/>
          <w:i w:val="1"/>
          <w:iCs w:val="1"/>
          <w:sz w:val="22"/>
          <w:szCs w:val="22"/>
        </w:rPr>
        <w:t xml:space="preserve"> </w:t>
      </w:r>
      <w:r w:rsidRPr="1E8640A2" w:rsidR="238FE06A">
        <w:rPr>
          <w:rFonts w:ascii="Calibri" w:hAnsi="Calibri" w:cs="Calibri"/>
          <w:i w:val="1"/>
          <w:iCs w:val="1"/>
          <w:sz w:val="22"/>
          <w:szCs w:val="22"/>
        </w:rPr>
        <w:t>Chosen</w:t>
      </w:r>
      <w:r w:rsidRPr="1E8640A2" w:rsidR="238FE06A">
        <w:rPr>
          <w:rFonts w:ascii="Calibri" w:hAnsi="Calibri" w:cs="Calibri"/>
          <w:sz w:val="22"/>
          <w:szCs w:val="22"/>
        </w:rPr>
        <w:t> by Taiya Yoshida &amp; Dominic Varney, </w:t>
      </w:r>
      <w:r w:rsidRPr="1E8640A2" w:rsidR="238FE06A">
        <w:rPr>
          <w:rFonts w:ascii="Calibri" w:hAnsi="Calibri" w:cs="Calibri"/>
          <w:i w:val="1"/>
          <w:iCs w:val="1"/>
          <w:sz w:val="22"/>
          <w:szCs w:val="22"/>
        </w:rPr>
        <w:t>Nel’s Place</w:t>
      </w:r>
      <w:r w:rsidRPr="1E8640A2" w:rsidR="238FE06A">
        <w:rPr>
          <w:rFonts w:ascii="Calibri" w:hAnsi="Calibri" w:cs="Calibri"/>
          <w:sz w:val="22"/>
          <w:szCs w:val="22"/>
        </w:rPr>
        <w:t> by Sheep Soup, </w:t>
      </w:r>
      <w:r w:rsidRPr="1E8640A2" w:rsidR="238FE06A">
        <w:rPr>
          <w:rFonts w:ascii="Calibri" w:hAnsi="Calibri" w:cs="Calibri"/>
          <w:i w:val="1"/>
          <w:iCs w:val="1"/>
          <w:sz w:val="22"/>
          <w:szCs w:val="22"/>
        </w:rPr>
        <w:t>No Miracles Here</w:t>
      </w:r>
      <w:r w:rsidRPr="1E8640A2" w:rsidR="238FE06A">
        <w:rPr>
          <w:rFonts w:ascii="Calibri" w:hAnsi="Calibri" w:cs="Calibri"/>
          <w:sz w:val="22"/>
          <w:szCs w:val="22"/>
        </w:rPr>
        <w:t> by The Letter Room, </w:t>
      </w:r>
      <w:r w:rsidRPr="1E8640A2" w:rsidR="238FE06A">
        <w:rPr>
          <w:rFonts w:ascii="Calibri" w:hAnsi="Calibri" w:cs="Calibri"/>
          <w:i w:val="1"/>
          <w:iCs w:val="1"/>
          <w:sz w:val="22"/>
          <w:szCs w:val="22"/>
        </w:rPr>
        <w:t>A Super Happy Story (About Feeling Sad)</w:t>
      </w:r>
      <w:r w:rsidRPr="1E8640A2" w:rsidR="238FE06A">
        <w:rPr>
          <w:rFonts w:ascii="Calibri" w:hAnsi="Calibri" w:cs="Calibri"/>
          <w:sz w:val="22"/>
          <w:szCs w:val="22"/>
        </w:rPr>
        <w:t> by Jon Brittain and Matthew Floyd Jones (Kathy &amp; Stella)</w:t>
      </w:r>
      <w:r w:rsidRPr="1E8640A2" w:rsidR="37E5073C">
        <w:rPr>
          <w:rFonts w:ascii="Calibri" w:hAnsi="Calibri" w:cs="Calibri"/>
          <w:sz w:val="22"/>
          <w:szCs w:val="22"/>
        </w:rPr>
        <w:t xml:space="preserve"> and </w:t>
      </w:r>
      <w:r w:rsidRPr="1E8640A2" w:rsidR="481ACDD2">
        <w:rPr>
          <w:rFonts w:ascii="Calibri" w:hAnsi="Calibri" w:cs="Calibri"/>
          <w:sz w:val="22"/>
          <w:szCs w:val="22"/>
        </w:rPr>
        <w:t>S</w:t>
      </w:r>
      <w:r w:rsidRPr="1E8640A2" w:rsidR="238FE06A">
        <w:rPr>
          <w:rFonts w:ascii="Calibri" w:hAnsi="Calibri" w:cs="Calibri"/>
          <w:i w:val="1"/>
          <w:iCs w:val="1"/>
          <w:sz w:val="22"/>
          <w:szCs w:val="22"/>
        </w:rPr>
        <w:t>nowflake</w:t>
      </w:r>
      <w:r w:rsidRPr="1E8640A2" w:rsidR="238FE06A">
        <w:rPr>
          <w:rFonts w:ascii="Calibri" w:hAnsi="Calibri" w:cs="Calibri"/>
          <w:sz w:val="22"/>
          <w:szCs w:val="22"/>
        </w:rPr>
        <w:t> by Lewis Cornay</w:t>
      </w:r>
      <w:r w:rsidRPr="1E8640A2" w:rsidR="388A07BF">
        <w:rPr>
          <w:rFonts w:ascii="Calibri" w:hAnsi="Calibri" w:cs="Calibri"/>
          <w:sz w:val="22"/>
          <w:szCs w:val="22"/>
        </w:rPr>
        <w:t xml:space="preserve">. </w:t>
      </w:r>
      <w:r w:rsidRPr="1E8640A2" w:rsidR="238FE06A">
        <w:rPr>
          <w:rFonts w:ascii="Calibri" w:hAnsi="Calibri" w:cs="Calibri"/>
          <w:sz w:val="22"/>
          <w:szCs w:val="22"/>
        </w:rPr>
        <w:t>The award-winning West End and Broadway musical </w:t>
      </w:r>
      <w:r w:rsidRPr="1E8640A2" w:rsidR="238FE06A">
        <w:rPr>
          <w:rFonts w:ascii="Calibri" w:hAnsi="Calibri" w:cs="Calibri"/>
          <w:i w:val="1"/>
          <w:iCs w:val="1"/>
          <w:sz w:val="22"/>
          <w:szCs w:val="22"/>
        </w:rPr>
        <w:t>Operation Mincemeat</w:t>
      </w:r>
      <w:r w:rsidRPr="1E8640A2" w:rsidR="238FE06A">
        <w:rPr>
          <w:rFonts w:ascii="Calibri" w:hAnsi="Calibri" w:cs="Calibri"/>
          <w:sz w:val="22"/>
          <w:szCs w:val="22"/>
        </w:rPr>
        <w:t> started out at a scratch event as part of REWRITES. </w:t>
      </w:r>
    </w:p>
    <w:p w:rsidR="1E8640A2" w:rsidP="1E8640A2" w:rsidRDefault="1E8640A2" w14:paraId="45774E22" w14:textId="3857223E">
      <w:pPr>
        <w:pStyle w:val="Normal"/>
        <w:spacing w:before="0" w:beforeAutospacing="off" w:after="0" w:afterAutospacing="off" w:line="300" w:lineRule="auto"/>
        <w:jc w:val="left"/>
        <w:rPr>
          <w:rFonts w:ascii="Calibri" w:hAnsi="Calibri" w:cs="Calibri"/>
          <w:sz w:val="22"/>
          <w:szCs w:val="22"/>
        </w:rPr>
      </w:pPr>
    </w:p>
    <w:p w:rsidRPr="00A80ECF" w:rsidR="0091563C" w:rsidP="0091563C" w:rsidRDefault="0091563C" w14:paraId="6CB6B673" w14:textId="77777777">
      <w:pPr>
        <w:rPr>
          <w:rFonts w:ascii="Calibri" w:hAnsi="Calibri" w:cs="Calibri"/>
          <w:sz w:val="22"/>
          <w:szCs w:val="22"/>
        </w:rPr>
      </w:pPr>
      <w:r w:rsidRPr="00A80ECF">
        <w:rPr>
          <w:rFonts w:ascii="Calibri" w:hAnsi="Calibri" w:cs="Calibri"/>
          <w:b/>
          <w:bCs/>
          <w:sz w:val="22"/>
          <w:szCs w:val="22"/>
        </w:rPr>
        <w:t>When is REWRITES?</w:t>
      </w:r>
      <w:r w:rsidRPr="00A80ECF">
        <w:rPr>
          <w:rFonts w:ascii="Calibri" w:hAnsi="Calibri" w:cs="Calibri"/>
          <w:sz w:val="22"/>
          <w:szCs w:val="22"/>
        </w:rPr>
        <w:t> </w:t>
      </w:r>
    </w:p>
    <w:p w:rsidRPr="00A80ECF" w:rsidR="0091563C" w:rsidP="39939A43" w:rsidRDefault="5A074E14" w14:paraId="38825D6D" w14:textId="52EA6967">
      <w:pPr>
        <w:pStyle w:val="Normal"/>
        <w:suppressLineNumbers w:val="0"/>
        <w:bidi w:val="0"/>
        <w:spacing w:before="0" w:beforeAutospacing="off" w:after="160" w:afterAutospacing="off" w:line="278" w:lineRule="auto"/>
        <w:ind w:left="0" w:right="0"/>
        <w:jc w:val="left"/>
        <w:rPr>
          <w:rFonts w:ascii="Calibri" w:hAnsi="Calibri" w:cs="Calibri"/>
          <w:sz w:val="22"/>
          <w:szCs w:val="22"/>
        </w:rPr>
      </w:pPr>
      <w:r w:rsidRPr="39939A43" w:rsidR="0EEEEFD9">
        <w:rPr>
          <w:rFonts w:ascii="Calibri" w:hAnsi="Calibri" w:cs="Calibri"/>
          <w:sz w:val="22"/>
          <w:szCs w:val="22"/>
        </w:rPr>
        <w:t xml:space="preserve">REWRITES platforms normally take place twice a year in Spring and Autumn.  Our next opportunity is </w:t>
      </w:r>
      <w:r w:rsidRPr="39939A43" w:rsidR="139E04E4">
        <w:rPr>
          <w:rFonts w:ascii="Calibri" w:hAnsi="Calibri" w:cs="Calibri"/>
          <w:sz w:val="22"/>
          <w:szCs w:val="22"/>
        </w:rPr>
        <w:t xml:space="preserve">Autumn </w:t>
      </w:r>
      <w:r w:rsidRPr="39939A43" w:rsidR="0EEEEFD9">
        <w:rPr>
          <w:rFonts w:ascii="Calibri" w:hAnsi="Calibri" w:cs="Calibri"/>
          <w:sz w:val="22"/>
          <w:szCs w:val="22"/>
        </w:rPr>
        <w:t>2027.</w:t>
      </w:r>
      <w:r w:rsidRPr="39939A43" w:rsidR="5B9C525D">
        <w:rPr>
          <w:rFonts w:ascii="Calibri" w:hAnsi="Calibri" w:cs="Calibri"/>
          <w:sz w:val="22"/>
          <w:szCs w:val="22"/>
        </w:rPr>
        <w:t xml:space="preserve"> Dates TBC. </w:t>
      </w:r>
    </w:p>
    <w:p w:rsidRPr="0091563C" w:rsidR="00735F78" w:rsidP="00A80ECF" w:rsidRDefault="00735F78" w14:paraId="5E4518F4" w14:textId="315DF294">
      <w:pPr>
        <w:rPr>
          <w:rFonts w:ascii="Calibri" w:hAnsi="Calibri" w:cs="Calibri"/>
          <w:b/>
          <w:bCs/>
          <w:sz w:val="22"/>
          <w:szCs w:val="22"/>
        </w:rPr>
      </w:pPr>
      <w:r w:rsidRPr="0091563C">
        <w:rPr>
          <w:rFonts w:ascii="Calibri" w:hAnsi="Calibri" w:cs="Calibri"/>
          <w:b/>
          <w:bCs/>
          <w:sz w:val="22"/>
          <w:szCs w:val="22"/>
        </w:rPr>
        <w:t>What do you offer?</w:t>
      </w:r>
    </w:p>
    <w:p w:rsidR="00735F78" w:rsidP="00735F78" w:rsidRDefault="4A7A86DA" w14:paraId="5204CAA4" w14:textId="673B094C">
      <w:pPr>
        <w:pStyle w:val="ListParagraph"/>
        <w:numPr>
          <w:ilvl w:val="0"/>
          <w:numId w:val="1"/>
        </w:numPr>
        <w:rPr>
          <w:rFonts w:ascii="Calibri" w:hAnsi="Calibri" w:cs="Calibri"/>
          <w:sz w:val="22"/>
          <w:szCs w:val="22"/>
        </w:rPr>
      </w:pPr>
      <w:r w:rsidRPr="7169AC9C">
        <w:rPr>
          <w:rFonts w:ascii="Calibri" w:hAnsi="Calibri" w:cs="Calibri"/>
          <w:sz w:val="22"/>
          <w:szCs w:val="22"/>
        </w:rPr>
        <w:t>Multiple performances at each venue (</w:t>
      </w:r>
      <w:r w:rsidRPr="7169AC9C" w:rsidR="29FA0CA4">
        <w:rPr>
          <w:rFonts w:ascii="Calibri" w:hAnsi="Calibri" w:cs="Calibri"/>
          <w:sz w:val="22"/>
          <w:szCs w:val="22"/>
        </w:rPr>
        <w:t xml:space="preserve">exact number </w:t>
      </w:r>
      <w:r w:rsidRPr="7169AC9C" w:rsidR="1604F495">
        <w:rPr>
          <w:rFonts w:ascii="Calibri" w:hAnsi="Calibri" w:cs="Calibri"/>
          <w:sz w:val="22"/>
          <w:szCs w:val="22"/>
        </w:rPr>
        <w:t xml:space="preserve">of performances </w:t>
      </w:r>
      <w:r w:rsidRPr="7169AC9C" w:rsidR="572A3375">
        <w:rPr>
          <w:rFonts w:ascii="Calibri" w:hAnsi="Calibri" w:cs="Calibri"/>
          <w:sz w:val="22"/>
          <w:szCs w:val="22"/>
        </w:rPr>
        <w:t>may vary</w:t>
      </w:r>
      <w:r w:rsidRPr="7169AC9C" w:rsidR="29FA0CA4">
        <w:rPr>
          <w:rFonts w:ascii="Calibri" w:hAnsi="Calibri" w:cs="Calibri"/>
          <w:sz w:val="22"/>
          <w:szCs w:val="22"/>
        </w:rPr>
        <w:t>)</w:t>
      </w:r>
    </w:p>
    <w:p w:rsidR="0091563C" w:rsidP="00735F78" w:rsidRDefault="1F06BB53" w14:paraId="684985A8" w14:textId="0E28191C">
      <w:pPr>
        <w:pStyle w:val="ListParagraph"/>
        <w:numPr>
          <w:ilvl w:val="0"/>
          <w:numId w:val="1"/>
        </w:numPr>
        <w:rPr>
          <w:rFonts w:ascii="Calibri" w:hAnsi="Calibri" w:cs="Calibri"/>
          <w:sz w:val="22"/>
          <w:szCs w:val="22"/>
        </w:rPr>
      </w:pPr>
      <w:r w:rsidRPr="7390363B" w:rsidR="1F06BB53">
        <w:rPr>
          <w:rFonts w:ascii="Calibri" w:hAnsi="Calibri" w:cs="Calibri"/>
          <w:sz w:val="22"/>
          <w:szCs w:val="22"/>
        </w:rPr>
        <w:t>Performance f</w:t>
      </w:r>
      <w:r w:rsidRPr="7390363B" w:rsidR="699E3E21">
        <w:rPr>
          <w:rFonts w:ascii="Calibri" w:hAnsi="Calibri" w:cs="Calibri"/>
          <w:sz w:val="22"/>
          <w:szCs w:val="22"/>
        </w:rPr>
        <w:t xml:space="preserve">ee from each </w:t>
      </w:r>
      <w:r w:rsidRPr="7390363B" w:rsidR="45962031">
        <w:rPr>
          <w:rFonts w:ascii="Calibri" w:hAnsi="Calibri" w:cs="Calibri"/>
          <w:sz w:val="22"/>
          <w:szCs w:val="22"/>
        </w:rPr>
        <w:t>participating tour</w:t>
      </w:r>
      <w:r w:rsidRPr="7390363B" w:rsidR="699E3E21">
        <w:rPr>
          <w:rFonts w:ascii="Calibri" w:hAnsi="Calibri" w:cs="Calibri"/>
          <w:sz w:val="22"/>
          <w:szCs w:val="22"/>
        </w:rPr>
        <w:t xml:space="preserve"> venue</w:t>
      </w:r>
    </w:p>
    <w:p w:rsidR="0091563C" w:rsidP="00735F78" w:rsidRDefault="0091563C" w14:paraId="28739DF8" w14:textId="5E44B2DA">
      <w:pPr>
        <w:pStyle w:val="ListParagraph"/>
        <w:numPr>
          <w:ilvl w:val="0"/>
          <w:numId w:val="1"/>
        </w:numPr>
        <w:rPr>
          <w:rFonts w:ascii="Calibri" w:hAnsi="Calibri" w:cs="Calibri"/>
          <w:sz w:val="22"/>
          <w:szCs w:val="22"/>
        </w:rPr>
      </w:pPr>
      <w:r>
        <w:rPr>
          <w:rFonts w:ascii="Calibri" w:hAnsi="Calibri" w:cs="Calibri"/>
          <w:sz w:val="22"/>
          <w:szCs w:val="22"/>
        </w:rPr>
        <w:t>Technical Support</w:t>
      </w:r>
    </w:p>
    <w:p w:rsidR="5A074E14" w:rsidP="3FC5C542" w:rsidRDefault="7244DAD8" w14:paraId="775B4B36" w14:textId="5A942431">
      <w:pPr>
        <w:pStyle w:val="ListParagraph"/>
        <w:numPr>
          <w:ilvl w:val="0"/>
          <w:numId w:val="1"/>
        </w:numPr>
        <w:rPr>
          <w:rFonts w:ascii="Calibri" w:hAnsi="Calibri" w:cs="Calibri"/>
          <w:sz w:val="22"/>
          <w:szCs w:val="22"/>
        </w:rPr>
      </w:pPr>
      <w:r w:rsidRPr="7169AC9C">
        <w:rPr>
          <w:rFonts w:ascii="Calibri" w:hAnsi="Calibri" w:cs="Calibri"/>
          <w:sz w:val="22"/>
          <w:szCs w:val="22"/>
        </w:rPr>
        <w:t>Marketing support</w:t>
      </w:r>
    </w:p>
    <w:p w:rsidR="1F16D00E" w:rsidP="7169AC9C" w:rsidRDefault="1F16D00E" w14:paraId="22B0CF33" w14:textId="43AD92D4">
      <w:pPr>
        <w:pStyle w:val="ListParagraph"/>
        <w:numPr>
          <w:ilvl w:val="0"/>
          <w:numId w:val="1"/>
        </w:numPr>
        <w:rPr>
          <w:rFonts w:ascii="Calibri" w:hAnsi="Calibri" w:cs="Calibri"/>
          <w:sz w:val="22"/>
          <w:szCs w:val="22"/>
        </w:rPr>
      </w:pPr>
      <w:r w:rsidRPr="7169AC9C">
        <w:rPr>
          <w:rFonts w:ascii="Calibri" w:hAnsi="Calibri" w:cs="Calibri"/>
          <w:sz w:val="22"/>
          <w:szCs w:val="22"/>
        </w:rPr>
        <w:t>Mentorship and practical support from venue partner teams</w:t>
      </w:r>
    </w:p>
    <w:p w:rsidRPr="00A80ECF" w:rsidR="00A80ECF" w:rsidP="00A80ECF" w:rsidRDefault="4F9CC1A8" w14:paraId="5FDC3F8E" w14:textId="02491311">
      <w:pPr>
        <w:rPr>
          <w:rFonts w:ascii="Calibri" w:hAnsi="Calibri" w:cs="Calibri"/>
          <w:sz w:val="22"/>
          <w:szCs w:val="22"/>
        </w:rPr>
      </w:pPr>
      <w:r w:rsidRPr="3FC5C542">
        <w:rPr>
          <w:rFonts w:ascii="Calibri" w:hAnsi="Calibri" w:cs="Calibri"/>
          <w:b/>
          <w:bCs/>
          <w:sz w:val="22"/>
          <w:szCs w:val="22"/>
        </w:rPr>
        <w:t>How can I get involved?</w:t>
      </w:r>
      <w:r w:rsidRPr="3FC5C542">
        <w:rPr>
          <w:rFonts w:ascii="Calibri" w:hAnsi="Calibri" w:cs="Calibri"/>
          <w:sz w:val="22"/>
          <w:szCs w:val="22"/>
        </w:rPr>
        <w:t> </w:t>
      </w:r>
    </w:p>
    <w:p w:rsidR="00F3205A" w:rsidP="3FC5C542" w:rsidRDefault="65E91467" w14:paraId="5CEB963B" w14:textId="6C1211CC">
      <w:pPr>
        <w:rPr>
          <w:rFonts w:ascii="Calibri" w:hAnsi="Calibri" w:cs="Calibri"/>
          <w:sz w:val="22"/>
          <w:szCs w:val="22"/>
        </w:rPr>
      </w:pPr>
      <w:r w:rsidRPr="7169AC9C">
        <w:rPr>
          <w:rFonts w:ascii="Calibri" w:hAnsi="Calibri" w:cs="Calibri"/>
          <w:sz w:val="22"/>
          <w:szCs w:val="22"/>
        </w:rPr>
        <w:t>If you fit the below criteria, we’d LOVE to hear from you!</w:t>
      </w:r>
    </w:p>
    <w:p w:rsidR="2FD97859" w:rsidP="7169AC9C" w:rsidRDefault="679A91FA" w14:paraId="6C6B4D4F" w14:textId="42799709">
      <w:pPr>
        <w:rPr>
          <w:rFonts w:ascii="Calibri" w:hAnsi="Calibri" w:eastAsia="Calibri" w:cs="Calibri"/>
          <w:sz w:val="22"/>
          <w:szCs w:val="22"/>
        </w:rPr>
      </w:pPr>
      <w:r w:rsidRPr="7169AC9C">
        <w:rPr>
          <w:rFonts w:ascii="Calibri" w:hAnsi="Calibri" w:eastAsia="Calibri" w:cs="Calibri"/>
          <w:b/>
          <w:bCs/>
          <w:sz w:val="22"/>
          <w:szCs w:val="22"/>
        </w:rPr>
        <w:t>Guidelines</w:t>
      </w:r>
    </w:p>
    <w:p w:rsidR="2FD97859" w:rsidP="7169AC9C" w:rsidRDefault="6CFB52E8" w14:paraId="7E5E8F90" w14:textId="3C9959E6">
      <w:pPr>
        <w:pStyle w:val="ListParagraph"/>
        <w:numPr>
          <w:ilvl w:val="0"/>
          <w:numId w:val="1"/>
        </w:numPr>
        <w:rPr>
          <w:rFonts w:ascii="Calibri" w:hAnsi="Calibri" w:eastAsia="Calibri" w:cs="Calibri"/>
          <w:sz w:val="22"/>
          <w:szCs w:val="22"/>
        </w:rPr>
      </w:pPr>
      <w:r w:rsidRPr="7169AC9C">
        <w:rPr>
          <w:rFonts w:ascii="Calibri" w:hAnsi="Calibri" w:eastAsia="Calibri" w:cs="Calibri"/>
          <w:b/>
          <w:bCs/>
          <w:sz w:val="22"/>
          <w:szCs w:val="22"/>
        </w:rPr>
        <w:t>Tour-ready production</w:t>
      </w:r>
      <w:r w:rsidR="2FD97859">
        <w:br/>
      </w:r>
      <w:r w:rsidRPr="7169AC9C">
        <w:rPr>
          <w:rFonts w:ascii="Calibri" w:hAnsi="Calibri" w:eastAsia="Calibri" w:cs="Calibri"/>
          <w:sz w:val="22"/>
          <w:szCs w:val="22"/>
        </w:rPr>
        <w:t xml:space="preserve"> Your show should be ready to tour, with an existing production and an initial run planned (across no more than two venues).</w:t>
      </w:r>
    </w:p>
    <w:p w:rsidR="2FD97859" w:rsidP="7169AC9C" w:rsidRDefault="6CFB52E8" w14:paraId="7D531D4F" w14:textId="01224FD2">
      <w:pPr>
        <w:pStyle w:val="ListParagraph"/>
        <w:numPr>
          <w:ilvl w:val="0"/>
          <w:numId w:val="1"/>
        </w:numPr>
        <w:spacing w:line="300" w:lineRule="auto"/>
        <w:rPr>
          <w:rFonts w:ascii="Calibri" w:hAnsi="Calibri" w:eastAsia="Calibri" w:cs="Calibri"/>
          <w:sz w:val="22"/>
          <w:szCs w:val="22"/>
        </w:rPr>
      </w:pPr>
      <w:r w:rsidRPr="7169AC9C">
        <w:rPr>
          <w:rFonts w:ascii="Calibri" w:hAnsi="Calibri" w:eastAsia="Calibri" w:cs="Calibri"/>
          <w:b/>
          <w:bCs/>
          <w:sz w:val="22"/>
          <w:szCs w:val="22"/>
        </w:rPr>
        <w:t>Clear production and marketing foundation</w:t>
      </w:r>
      <w:r w:rsidR="2FD97859">
        <w:br/>
      </w:r>
      <w:r w:rsidRPr="7169AC9C">
        <w:rPr>
          <w:rFonts w:ascii="Calibri" w:hAnsi="Calibri" w:eastAsia="Calibri" w:cs="Calibri"/>
          <w:sz w:val="22"/>
          <w:szCs w:val="22"/>
        </w:rPr>
        <w:t>You have a strong understanding of your technical requirements, along with core marketing assets such as show copy and imagery. A promoter pack is welcome but not essential.</w:t>
      </w:r>
    </w:p>
    <w:p w:rsidR="2FD97859" w:rsidP="589A6A82" w:rsidRDefault="6CFB52E8" w14:paraId="218279E4" w14:textId="74F87DD8">
      <w:pPr>
        <w:pStyle w:val="ListParagraph"/>
        <w:numPr>
          <w:ilvl w:val="0"/>
          <w:numId w:val="1"/>
        </w:numPr>
        <w:spacing w:line="300" w:lineRule="auto"/>
        <w:rPr>
          <w:rFonts w:ascii="Calibri" w:hAnsi="Calibri" w:eastAsia="Calibri" w:cs="Calibri"/>
          <w:i w:val="1"/>
          <w:iCs w:val="1"/>
          <w:sz w:val="22"/>
          <w:szCs w:val="22"/>
        </w:rPr>
      </w:pPr>
      <w:r w:rsidRPr="589A6A82" w:rsidR="6CFB52E8">
        <w:rPr>
          <w:rFonts w:ascii="Calibri" w:hAnsi="Calibri" w:eastAsia="Calibri" w:cs="Calibri"/>
          <w:b w:val="1"/>
          <w:bCs w:val="1"/>
          <w:sz w:val="22"/>
          <w:szCs w:val="22"/>
        </w:rPr>
        <w:t>Opportunity to see the work</w:t>
      </w:r>
      <w:r>
        <w:br/>
      </w:r>
      <w:r w:rsidRPr="589A6A82" w:rsidR="6CFB52E8">
        <w:rPr>
          <w:rFonts w:ascii="Calibri" w:hAnsi="Calibri" w:eastAsia="Calibri" w:cs="Calibri"/>
          <w:sz w:val="22"/>
          <w:szCs w:val="22"/>
        </w:rPr>
        <w:t xml:space="preserve">You’re able to invite us to a performance during the submission period. </w:t>
      </w:r>
      <w:commentRangeStart w:id="71329978"/>
      <w:r w:rsidRPr="589A6A82" w:rsidR="0DDEB299">
        <w:rPr>
          <w:rFonts w:ascii="Calibri" w:hAnsi="Calibri" w:eastAsia="Calibri" w:cs="Calibri"/>
          <w:sz w:val="22"/>
          <w:szCs w:val="22"/>
        </w:rPr>
        <w:t>Video submissions are also welcome. Either way, i</w:t>
      </w:r>
      <w:commentRangeEnd w:id="71329978"/>
      <w:r>
        <w:rPr>
          <w:rStyle w:val="CommentReference"/>
        </w:rPr>
        <w:commentReference w:id="71329978"/>
      </w:r>
      <w:r w:rsidRPr="589A6A82" w:rsidR="6CFB52E8">
        <w:rPr>
          <w:rFonts w:ascii="Calibri" w:hAnsi="Calibri" w:eastAsia="Calibri" w:cs="Calibri"/>
          <w:sz w:val="22"/>
          <w:szCs w:val="22"/>
        </w:rPr>
        <w:t>t’s valuable for at least one REWRITES partner venue to experience the show firsthand, helping us to support each other in presenting and marketing the work effectively.</w:t>
      </w:r>
      <w:r>
        <w:br/>
      </w:r>
      <w:r w:rsidRPr="589A6A82" w:rsidR="6CFB52E8">
        <w:rPr>
          <w:rFonts w:ascii="Calibri" w:hAnsi="Calibri" w:eastAsia="Calibri" w:cs="Calibri"/>
          <w:i w:val="1"/>
          <w:iCs w:val="1"/>
          <w:sz w:val="22"/>
          <w:szCs w:val="22"/>
        </w:rPr>
        <w:t xml:space="preserve">Please </w:t>
      </w:r>
      <w:r w:rsidRPr="589A6A82" w:rsidR="6CFB52E8">
        <w:rPr>
          <w:rFonts w:ascii="Calibri" w:hAnsi="Calibri" w:eastAsia="Calibri" w:cs="Calibri"/>
          <w:i w:val="1"/>
          <w:iCs w:val="1"/>
          <w:sz w:val="22"/>
          <w:szCs w:val="22"/>
        </w:rPr>
        <w:t>note:</w:t>
      </w:r>
      <w:r w:rsidRPr="589A6A82" w:rsidR="6CFB52E8">
        <w:rPr>
          <w:rFonts w:ascii="Calibri" w:hAnsi="Calibri" w:eastAsia="Calibri" w:cs="Calibri"/>
          <w:i w:val="1"/>
          <w:iCs w:val="1"/>
          <w:sz w:val="22"/>
          <w:szCs w:val="22"/>
        </w:rPr>
        <w:t xml:space="preserve"> due to the </w:t>
      </w:r>
      <w:r w:rsidRPr="589A6A82" w:rsidR="6CFB52E8">
        <w:rPr>
          <w:rFonts w:ascii="Calibri" w:hAnsi="Calibri" w:eastAsia="Calibri" w:cs="Calibri"/>
          <w:i w:val="1"/>
          <w:iCs w:val="1"/>
          <w:sz w:val="22"/>
          <w:szCs w:val="22"/>
        </w:rPr>
        <w:t>anticipated</w:t>
      </w:r>
      <w:r w:rsidRPr="589A6A82" w:rsidR="6CFB52E8">
        <w:rPr>
          <w:rFonts w:ascii="Calibri" w:hAnsi="Calibri" w:eastAsia="Calibri" w:cs="Calibri"/>
          <w:i w:val="1"/>
          <w:iCs w:val="1"/>
          <w:sz w:val="22"/>
          <w:szCs w:val="22"/>
        </w:rPr>
        <w:t xml:space="preserve"> volume of applications and our team size, we may not be able to attend every performance, though we will aim to see as many as possible.</w:t>
      </w:r>
    </w:p>
    <w:p w:rsidR="2FD97859" w:rsidP="7169AC9C" w:rsidRDefault="6CFB52E8" w14:paraId="3FB1103D" w14:textId="738654CE">
      <w:pPr>
        <w:pStyle w:val="ListParagraph"/>
        <w:numPr>
          <w:ilvl w:val="0"/>
          <w:numId w:val="1"/>
        </w:numPr>
        <w:spacing w:line="300" w:lineRule="auto"/>
        <w:rPr>
          <w:rFonts w:ascii="Calibri" w:hAnsi="Calibri" w:eastAsia="Calibri" w:cs="Calibri"/>
          <w:sz w:val="22"/>
          <w:szCs w:val="22"/>
        </w:rPr>
      </w:pPr>
      <w:r w:rsidRPr="589A6A82" w:rsidR="6CFB52E8">
        <w:rPr>
          <w:rFonts w:ascii="Calibri" w:hAnsi="Calibri" w:eastAsia="Calibri" w:cs="Calibri"/>
          <w:b w:val="1"/>
          <w:bCs w:val="1"/>
          <w:sz w:val="22"/>
          <w:szCs w:val="22"/>
        </w:rPr>
        <w:t>Scale and flexibility</w:t>
      </w:r>
      <w:r>
        <w:br/>
      </w:r>
      <w:r w:rsidRPr="589A6A82" w:rsidR="6CFB52E8">
        <w:rPr>
          <w:rFonts w:ascii="Calibri" w:hAnsi="Calibri" w:eastAsia="Calibri" w:cs="Calibri"/>
          <w:sz w:val="22"/>
          <w:szCs w:val="22"/>
        </w:rPr>
        <w:t xml:space="preserve">The </w:t>
      </w:r>
      <w:r w:rsidRPr="589A6A82" w:rsidR="01714A78">
        <w:rPr>
          <w:rFonts w:ascii="Calibri" w:hAnsi="Calibri" w:eastAsia="Calibri" w:cs="Calibri"/>
          <w:sz w:val="22"/>
          <w:szCs w:val="22"/>
        </w:rPr>
        <w:t xml:space="preserve">programme </w:t>
      </w:r>
      <w:r w:rsidRPr="589A6A82" w:rsidR="56A98A82">
        <w:rPr>
          <w:rFonts w:ascii="Calibri" w:hAnsi="Calibri" w:eastAsia="Calibri" w:cs="Calibri"/>
          <w:sz w:val="22"/>
          <w:szCs w:val="22"/>
        </w:rPr>
        <w:t>is</w:t>
      </w:r>
      <w:r w:rsidRPr="589A6A82" w:rsidR="6CFB52E8">
        <w:rPr>
          <w:rFonts w:ascii="Calibri" w:hAnsi="Calibri" w:eastAsia="Calibri" w:cs="Calibri"/>
          <w:sz w:val="22"/>
          <w:szCs w:val="22"/>
        </w:rPr>
        <w:t xml:space="preserve"> </w:t>
      </w:r>
      <w:r w:rsidRPr="589A6A82" w:rsidR="18EE1AC2">
        <w:rPr>
          <w:rFonts w:ascii="Calibri" w:hAnsi="Calibri" w:eastAsia="Calibri" w:cs="Calibri"/>
          <w:sz w:val="22"/>
          <w:szCs w:val="22"/>
        </w:rPr>
        <w:t>tailor</w:t>
      </w:r>
      <w:r w:rsidRPr="589A6A82" w:rsidR="6CFB52E8">
        <w:rPr>
          <w:rFonts w:ascii="Calibri" w:hAnsi="Calibri" w:eastAsia="Calibri" w:cs="Calibri"/>
          <w:sz w:val="22"/>
          <w:szCs w:val="22"/>
        </w:rPr>
        <w:t>ed to</w:t>
      </w:r>
      <w:r w:rsidRPr="589A6A82" w:rsidR="2721FA0F">
        <w:rPr>
          <w:rFonts w:ascii="Calibri" w:hAnsi="Calibri" w:eastAsia="Calibri" w:cs="Calibri"/>
          <w:sz w:val="22"/>
          <w:szCs w:val="22"/>
        </w:rPr>
        <w:t xml:space="preserve"> musicals that fit in</w:t>
      </w:r>
      <w:r w:rsidRPr="589A6A82" w:rsidR="6CFB52E8">
        <w:rPr>
          <w:rFonts w:ascii="Calibri" w:hAnsi="Calibri" w:eastAsia="Calibri" w:cs="Calibri"/>
          <w:sz w:val="22"/>
          <w:szCs w:val="22"/>
        </w:rPr>
        <w:t xml:space="preserve"> small- to mid-scale spaces. As each partner venue differs, a degree of flexibility will help the work adapt successfully across the network.</w:t>
      </w:r>
    </w:p>
    <w:p w:rsidR="2FD97859" w:rsidP="7169AC9C" w:rsidRDefault="6CFB52E8" w14:paraId="4F1774C6" w14:textId="15D2BA88">
      <w:pPr>
        <w:pStyle w:val="ListParagraph"/>
        <w:numPr>
          <w:ilvl w:val="0"/>
          <w:numId w:val="1"/>
        </w:numPr>
        <w:spacing w:line="300" w:lineRule="auto"/>
        <w:rPr>
          <w:rFonts w:ascii="Calibri" w:hAnsi="Calibri" w:eastAsia="Calibri" w:cs="Calibri"/>
          <w:sz w:val="22"/>
          <w:szCs w:val="22"/>
        </w:rPr>
      </w:pPr>
      <w:r w:rsidRPr="7169AC9C">
        <w:rPr>
          <w:rFonts w:ascii="Calibri" w:hAnsi="Calibri" w:eastAsia="Calibri" w:cs="Calibri"/>
          <w:b/>
          <w:bCs/>
          <w:sz w:val="22"/>
          <w:szCs w:val="22"/>
        </w:rPr>
        <w:t>Regional touring ambition</w:t>
      </w:r>
      <w:r w:rsidR="2FD97859">
        <w:br/>
      </w:r>
      <w:r w:rsidRPr="7169AC9C">
        <w:rPr>
          <w:rFonts w:ascii="Calibri" w:hAnsi="Calibri" w:eastAsia="Calibri" w:cs="Calibri"/>
          <w:sz w:val="22"/>
          <w:szCs w:val="22"/>
        </w:rPr>
        <w:t>A genuine desire to tour the work regionally and reach audiences across different locations.</w:t>
      </w:r>
    </w:p>
    <w:p w:rsidRPr="00A80ECF" w:rsidR="00A80ECF" w:rsidP="7390363B" w:rsidRDefault="6FB4B027" w14:paraId="0CC6C36A" w14:textId="3A4837D6">
      <w:pPr>
        <w:pStyle w:val="Normal"/>
        <w:suppressLineNumbers w:val="0"/>
        <w:bidi w:val="0"/>
        <w:spacing w:before="0" w:beforeAutospacing="off" w:after="160" w:afterAutospacing="off" w:line="278" w:lineRule="auto"/>
        <w:ind w:left="0" w:right="0"/>
        <w:jc w:val="left"/>
      </w:pPr>
      <w:r w:rsidRPr="7390363B" w:rsidR="0B46B99D">
        <w:rPr>
          <w:rFonts w:ascii="Calibri" w:hAnsi="Calibri" w:cs="Calibri"/>
          <w:b w:val="1"/>
          <w:bCs w:val="1"/>
          <w:sz w:val="22"/>
          <w:szCs w:val="22"/>
        </w:rPr>
        <w:t xml:space="preserve">Our submissions window opens on 20 July and closes on </w:t>
      </w:r>
      <w:r w:rsidRPr="7390363B" w:rsidR="49789E73">
        <w:rPr>
          <w:rFonts w:ascii="Calibri" w:hAnsi="Calibri" w:cs="Calibri"/>
          <w:b w:val="1"/>
          <w:bCs w:val="1"/>
          <w:sz w:val="22"/>
          <w:szCs w:val="22"/>
        </w:rPr>
        <w:t xml:space="preserve">18 December. </w:t>
      </w:r>
      <w:r w:rsidRPr="7390363B" w:rsidR="49789E73">
        <w:rPr>
          <w:rFonts w:ascii="Calibri" w:hAnsi="Calibri" w:cs="Calibri"/>
          <w:b w:val="1"/>
          <w:bCs w:val="1"/>
          <w:sz w:val="22"/>
          <w:szCs w:val="22"/>
        </w:rPr>
        <w:t>We'll</w:t>
      </w:r>
      <w:r w:rsidRPr="7390363B" w:rsidR="49789E73">
        <w:rPr>
          <w:rFonts w:ascii="Calibri" w:hAnsi="Calibri" w:cs="Calibri"/>
          <w:b w:val="1"/>
          <w:bCs w:val="1"/>
          <w:sz w:val="22"/>
          <w:szCs w:val="22"/>
        </w:rPr>
        <w:t xml:space="preserve"> get back to all applicants by the end of January. </w:t>
      </w:r>
    </w:p>
    <w:p w:rsidRPr="00A80ECF" w:rsidR="00A80ECF" w:rsidP="7169AC9C" w:rsidRDefault="6FB4B027" w14:paraId="21DC8AEE" w14:textId="36EA579A">
      <w:pPr>
        <w:rPr>
          <w:rFonts w:ascii="Calibri" w:hAnsi="Calibri" w:cs="Calibri"/>
          <w:sz w:val="22"/>
          <w:szCs w:val="22"/>
        </w:rPr>
      </w:pPr>
      <w:r w:rsidRPr="7169AC9C">
        <w:rPr>
          <w:rFonts w:ascii="Calibri" w:hAnsi="Calibri" w:cs="Calibri"/>
          <w:sz w:val="22"/>
          <w:szCs w:val="22"/>
        </w:rPr>
        <w:t>If you’d like to be considered and are eligible, you can complete the below form with as much information as possible. Please take note of our guidelines and eligibility criteria</w:t>
      </w:r>
      <w:r w:rsidRPr="7169AC9C" w:rsidR="1E120E22">
        <w:rPr>
          <w:rFonts w:ascii="Calibri" w:hAnsi="Calibri" w:cs="Calibri"/>
          <w:sz w:val="22"/>
          <w:szCs w:val="22"/>
        </w:rPr>
        <w:t xml:space="preserve"> </w:t>
      </w:r>
      <w:r w:rsidRPr="7169AC9C">
        <w:rPr>
          <w:rFonts w:ascii="Calibri" w:hAnsi="Calibri" w:cs="Calibri"/>
          <w:sz w:val="22"/>
          <w:szCs w:val="22"/>
        </w:rPr>
        <w:t>before applying.</w:t>
      </w:r>
    </w:p>
    <w:p w:rsidRPr="00A80ECF" w:rsidR="00A80ECF" w:rsidP="3FC5C542" w:rsidRDefault="00A80ECF" w14:paraId="63D6F71E" w14:textId="73B45782">
      <w:pPr>
        <w:rPr>
          <w:rFonts w:ascii="Calibri" w:hAnsi="Calibri" w:cs="Calibri"/>
          <w:sz w:val="22"/>
          <w:szCs w:val="22"/>
        </w:rPr>
      </w:pPr>
    </w:p>
    <w:p w:rsidRPr="00A80ECF" w:rsidR="00A80ECF" w:rsidP="74E0F139" w:rsidRDefault="23E073D6" w14:paraId="5E2D64B0" w14:textId="24E0766A">
      <w:pPr>
        <w:pStyle w:val="Normal"/>
        <w:rPr>
          <w:rFonts w:ascii="Calibri" w:hAnsi="Calibri" w:eastAsia="Aptos" w:cs="Calibri"/>
          <w:noProof w:val="0"/>
          <w:sz w:val="22"/>
          <w:szCs w:val="22"/>
          <w:lang w:val="en-GB"/>
        </w:rPr>
      </w:pPr>
      <w:r w:rsidRPr="74E0F139" w:rsidR="23E073D6">
        <w:rPr>
          <w:rFonts w:ascii="Calibri" w:hAnsi="Calibri" w:cs="Calibri"/>
          <w:sz w:val="22"/>
          <w:szCs w:val="22"/>
        </w:rPr>
        <w:t xml:space="preserve">Please find link here: </w:t>
      </w:r>
      <w:hyperlink r:id="Ra0e17dfc48f34426">
        <w:r w:rsidRPr="74E0F139" w:rsidR="4EA9204C">
          <w:rPr>
            <w:rStyle w:val="Hyperlink"/>
            <w:rFonts w:ascii="Calibri" w:hAnsi="Calibri" w:eastAsia="Aptos" w:cs="Calibri"/>
            <w:noProof w:val="0"/>
            <w:sz w:val="22"/>
            <w:szCs w:val="22"/>
            <w:lang w:val="en-GB"/>
          </w:rPr>
          <w:t>REWRITES: CALL FOR PROPOSALS – Fill out form</w:t>
        </w:r>
      </w:hyperlink>
    </w:p>
    <w:p w:rsidRPr="00A80ECF" w:rsidR="00A80ECF" w:rsidP="3FC5C542" w:rsidRDefault="00A80ECF" w14:paraId="59BE14A7" w14:textId="63CA7806">
      <w:pPr>
        <w:rPr>
          <w:rFonts w:ascii="Calibri" w:hAnsi="Calibri" w:cs="Calibri"/>
          <w:sz w:val="22"/>
          <w:szCs w:val="22"/>
        </w:rPr>
      </w:pPr>
    </w:p>
    <w:sectPr w:rsidRPr="00A80ECF" w:rsidR="00A80ECF">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DO" w:author="Deirdre O'Halloran" w:date="06/30/2026 05:08:00" w:id="71329978">
    <w:p xmlns:w14="http://schemas.microsoft.com/office/word/2010/wordml" w:rsidR="4CCD76A5" w:rsidRDefault="6F464C05" w14:paraId="4DEDB35B" w14:textId="67CF9912">
      <w:pPr>
        <w:pStyle w:val="CommentText"/>
      </w:pPr>
      <w:r>
        <w:rPr>
          <w:rStyle w:val="CommentReference"/>
        </w:rPr>
        <w:annotationRef/>
      </w:r>
      <w:r w:rsidRPr="38EBC726" w:rsidR="2CCE9130">
        <w:t xml:space="preserve">I think we can move this up so that it’s within the first sentence. The submissions window will capture Edinburgh but need to make sure people know they don’t have to do Fringe. </w:t>
      </w:r>
    </w:p>
  </w:comment>
</w:comments>
</file>

<file path=word/commentsExtended.xml><?xml version="1.0" encoding="utf-8"?>
<w15:commentsEx xmlns:mc="http://schemas.openxmlformats.org/markup-compatibility/2006" xmlns:w15="http://schemas.microsoft.com/office/word/2012/wordml" mc:Ignorable="w15">
  <w15:commentEx w15:done="1" w15:paraId="4DEDB35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94EC660" w16cex:dateUtc="2026-06-30T11:08:00Z"/>
</w16cex:commentsExtensible>
</file>

<file path=word/commentsIds.xml><?xml version="1.0" encoding="utf-8"?>
<w16cid:commentsIds xmlns:mc="http://schemas.openxmlformats.org/markup-compatibility/2006" xmlns:w16cid="http://schemas.microsoft.com/office/word/2016/wordml/cid" mc:Ignorable="w16cid">
  <w16cid:commentId w16cid:paraId="4DEDB35B" w16cid:durableId="494EC6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4UNdiJOo" int2:invalidationBookmarkName="" int2:hashCode="YD+82+V1vFecXo" int2:id="HSidROS3">
      <int2:state int2:type="style" int2:value="Rejected"/>
    </int2:bookmark>
    <int2:bookmark int2:bookmarkName="_Int_rmaQr11l" int2:invalidationBookmarkName="" int2:hashCode="tH82PitDDAZH8U" int2:id="OROvcoKh">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585C"/>
    <w:multiLevelType w:val="multilevel"/>
    <w:tmpl w:val="322AD1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1DC5879"/>
    <w:multiLevelType w:val="multilevel"/>
    <w:tmpl w:val="D0DE5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42A1A9E"/>
    <w:multiLevelType w:val="multilevel"/>
    <w:tmpl w:val="CE96E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C922997"/>
    <w:multiLevelType w:val="multilevel"/>
    <w:tmpl w:val="7C3EB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4893312"/>
    <w:multiLevelType w:val="hybridMultilevel"/>
    <w:tmpl w:val="00A035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1213B1"/>
    <w:multiLevelType w:val="multilevel"/>
    <w:tmpl w:val="6734A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03B4B12"/>
    <w:multiLevelType w:val="multilevel"/>
    <w:tmpl w:val="8542C2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063615D"/>
    <w:multiLevelType w:val="hybridMultilevel"/>
    <w:tmpl w:val="E8E8C5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DDF2B68"/>
    <w:multiLevelType w:val="multilevel"/>
    <w:tmpl w:val="BE5E99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3612BA7"/>
    <w:multiLevelType w:val="hybridMultilevel"/>
    <w:tmpl w:val="AF364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8B34DB"/>
    <w:multiLevelType w:val="hybridMultilevel"/>
    <w:tmpl w:val="06740A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17172304">
    <w:abstractNumId w:val="9"/>
  </w:num>
  <w:num w:numId="2" w16cid:durableId="1101099533">
    <w:abstractNumId w:val="4"/>
  </w:num>
  <w:num w:numId="3" w16cid:durableId="1114596865">
    <w:abstractNumId w:val="10"/>
  </w:num>
  <w:num w:numId="4" w16cid:durableId="275451172">
    <w:abstractNumId w:val="7"/>
  </w:num>
  <w:num w:numId="5" w16cid:durableId="1619288624">
    <w:abstractNumId w:val="3"/>
  </w:num>
  <w:num w:numId="6" w16cid:durableId="1854220383">
    <w:abstractNumId w:val="2"/>
  </w:num>
  <w:num w:numId="7" w16cid:durableId="430514241">
    <w:abstractNumId w:val="0"/>
  </w:num>
  <w:num w:numId="8" w16cid:durableId="824317651">
    <w:abstractNumId w:val="1"/>
  </w:num>
  <w:num w:numId="9" w16cid:durableId="599685196">
    <w:abstractNumId w:val="6"/>
  </w:num>
  <w:num w:numId="10" w16cid:durableId="182668481">
    <w:abstractNumId w:val="8"/>
  </w:num>
  <w:num w:numId="11" w16cid:durableId="14813253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irdre O'Halloran">
    <w15:presenceInfo w15:providerId="AD" w15:userId="S::DeirdreOHalloran@birminghamhippodrome.com::272c3500-5fc5-4401-8443-4234f801d0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CF"/>
    <w:rsid w:val="00005EB7"/>
    <w:rsid w:val="00121F64"/>
    <w:rsid w:val="00377785"/>
    <w:rsid w:val="004D6E88"/>
    <w:rsid w:val="007060F0"/>
    <w:rsid w:val="00735F78"/>
    <w:rsid w:val="0091563C"/>
    <w:rsid w:val="00A75128"/>
    <w:rsid w:val="00A80ECF"/>
    <w:rsid w:val="00B421E4"/>
    <w:rsid w:val="00C06CCC"/>
    <w:rsid w:val="00F3205A"/>
    <w:rsid w:val="013680D7"/>
    <w:rsid w:val="01714A78"/>
    <w:rsid w:val="0391F9E2"/>
    <w:rsid w:val="046CBA7C"/>
    <w:rsid w:val="0550EAF6"/>
    <w:rsid w:val="06621AF5"/>
    <w:rsid w:val="06C79C8A"/>
    <w:rsid w:val="06D4FDB3"/>
    <w:rsid w:val="0782E1AC"/>
    <w:rsid w:val="0994415B"/>
    <w:rsid w:val="0A75BA80"/>
    <w:rsid w:val="0B358DA4"/>
    <w:rsid w:val="0B46B99D"/>
    <w:rsid w:val="0C982831"/>
    <w:rsid w:val="0CAD84A4"/>
    <w:rsid w:val="0D1AFBAC"/>
    <w:rsid w:val="0D3D229B"/>
    <w:rsid w:val="0DDEB299"/>
    <w:rsid w:val="0E381BD6"/>
    <w:rsid w:val="0E9D74D9"/>
    <w:rsid w:val="0EEEEFD9"/>
    <w:rsid w:val="0EF5E7D5"/>
    <w:rsid w:val="0F200B79"/>
    <w:rsid w:val="108560E9"/>
    <w:rsid w:val="1088B185"/>
    <w:rsid w:val="11443239"/>
    <w:rsid w:val="11B2E154"/>
    <w:rsid w:val="11D7B958"/>
    <w:rsid w:val="11E72311"/>
    <w:rsid w:val="11EFEA23"/>
    <w:rsid w:val="13024A1E"/>
    <w:rsid w:val="13811E1A"/>
    <w:rsid w:val="1394C84E"/>
    <w:rsid w:val="139E04E4"/>
    <w:rsid w:val="15B17ECE"/>
    <w:rsid w:val="1604F495"/>
    <w:rsid w:val="16135D26"/>
    <w:rsid w:val="164A6F39"/>
    <w:rsid w:val="177A0ECF"/>
    <w:rsid w:val="17BD851A"/>
    <w:rsid w:val="183844D5"/>
    <w:rsid w:val="18E5A9B5"/>
    <w:rsid w:val="18EE1AC2"/>
    <w:rsid w:val="1A6A0873"/>
    <w:rsid w:val="1ABA883A"/>
    <w:rsid w:val="1C4EC3EC"/>
    <w:rsid w:val="1C9AC526"/>
    <w:rsid w:val="1D74C20C"/>
    <w:rsid w:val="1DE62261"/>
    <w:rsid w:val="1E120E22"/>
    <w:rsid w:val="1E8640A2"/>
    <w:rsid w:val="1E888F33"/>
    <w:rsid w:val="1ED16705"/>
    <w:rsid w:val="1F06BB53"/>
    <w:rsid w:val="1F16D00E"/>
    <w:rsid w:val="1FEA05D0"/>
    <w:rsid w:val="21012EBB"/>
    <w:rsid w:val="2111575C"/>
    <w:rsid w:val="2141F338"/>
    <w:rsid w:val="220A5B54"/>
    <w:rsid w:val="223993C6"/>
    <w:rsid w:val="230F437B"/>
    <w:rsid w:val="232450DF"/>
    <w:rsid w:val="238FE06A"/>
    <w:rsid w:val="23DB996B"/>
    <w:rsid w:val="23E073D6"/>
    <w:rsid w:val="241BB804"/>
    <w:rsid w:val="24C89AC7"/>
    <w:rsid w:val="252C6DFA"/>
    <w:rsid w:val="2721FA0F"/>
    <w:rsid w:val="274D0ED3"/>
    <w:rsid w:val="2795AE0E"/>
    <w:rsid w:val="2797F096"/>
    <w:rsid w:val="27CE99B7"/>
    <w:rsid w:val="29FA0CA4"/>
    <w:rsid w:val="2D1CE578"/>
    <w:rsid w:val="2E98F275"/>
    <w:rsid w:val="2ECC1341"/>
    <w:rsid w:val="2F128235"/>
    <w:rsid w:val="2F94BE31"/>
    <w:rsid w:val="2FD97859"/>
    <w:rsid w:val="30949DE1"/>
    <w:rsid w:val="31495E70"/>
    <w:rsid w:val="319D6036"/>
    <w:rsid w:val="33081B15"/>
    <w:rsid w:val="3347B1A9"/>
    <w:rsid w:val="33F4622F"/>
    <w:rsid w:val="36B98AD2"/>
    <w:rsid w:val="377E57EE"/>
    <w:rsid w:val="37E5073C"/>
    <w:rsid w:val="38149366"/>
    <w:rsid w:val="388A07BF"/>
    <w:rsid w:val="39939A43"/>
    <w:rsid w:val="399D358A"/>
    <w:rsid w:val="3A8DF426"/>
    <w:rsid w:val="3AA01F37"/>
    <w:rsid w:val="3B0045B8"/>
    <w:rsid w:val="3C49E315"/>
    <w:rsid w:val="3C55B459"/>
    <w:rsid w:val="3C71FF18"/>
    <w:rsid w:val="3D36FEAE"/>
    <w:rsid w:val="3DE6DB52"/>
    <w:rsid w:val="3E993CAF"/>
    <w:rsid w:val="3F4CB30E"/>
    <w:rsid w:val="3FC5C542"/>
    <w:rsid w:val="41012D23"/>
    <w:rsid w:val="4202B67D"/>
    <w:rsid w:val="427B9F66"/>
    <w:rsid w:val="430A3281"/>
    <w:rsid w:val="4384F09F"/>
    <w:rsid w:val="4408F0F3"/>
    <w:rsid w:val="451B8BD5"/>
    <w:rsid w:val="45962031"/>
    <w:rsid w:val="463E09B9"/>
    <w:rsid w:val="473596D4"/>
    <w:rsid w:val="481ACDD2"/>
    <w:rsid w:val="482ED69C"/>
    <w:rsid w:val="48353E01"/>
    <w:rsid w:val="48907356"/>
    <w:rsid w:val="4906E047"/>
    <w:rsid w:val="49789E73"/>
    <w:rsid w:val="4A06004F"/>
    <w:rsid w:val="4A7A86DA"/>
    <w:rsid w:val="4ABC5E20"/>
    <w:rsid w:val="4ACCE984"/>
    <w:rsid w:val="4BC398E5"/>
    <w:rsid w:val="4CE4F283"/>
    <w:rsid w:val="4D9DEE88"/>
    <w:rsid w:val="4E8B3D11"/>
    <w:rsid w:val="4EA9204C"/>
    <w:rsid w:val="4F9CC1A8"/>
    <w:rsid w:val="4FB8F8EA"/>
    <w:rsid w:val="4FCD310B"/>
    <w:rsid w:val="5040444B"/>
    <w:rsid w:val="508FA164"/>
    <w:rsid w:val="52C254C6"/>
    <w:rsid w:val="53666E54"/>
    <w:rsid w:val="53E26508"/>
    <w:rsid w:val="544AB1D8"/>
    <w:rsid w:val="56397622"/>
    <w:rsid w:val="5665DEAB"/>
    <w:rsid w:val="56A98A82"/>
    <w:rsid w:val="56D764B4"/>
    <w:rsid w:val="56E6581E"/>
    <w:rsid w:val="57119F06"/>
    <w:rsid w:val="572A3375"/>
    <w:rsid w:val="574668BC"/>
    <w:rsid w:val="589A6A82"/>
    <w:rsid w:val="58C19B16"/>
    <w:rsid w:val="59145973"/>
    <w:rsid w:val="59BA0866"/>
    <w:rsid w:val="5A074E14"/>
    <w:rsid w:val="5B9C525D"/>
    <w:rsid w:val="5F8E8223"/>
    <w:rsid w:val="5FE2C963"/>
    <w:rsid w:val="5FFFCDA0"/>
    <w:rsid w:val="617E99C0"/>
    <w:rsid w:val="62276FFB"/>
    <w:rsid w:val="626CF8D8"/>
    <w:rsid w:val="634CC18C"/>
    <w:rsid w:val="64076631"/>
    <w:rsid w:val="65E91467"/>
    <w:rsid w:val="67455617"/>
    <w:rsid w:val="679A91FA"/>
    <w:rsid w:val="699E3E21"/>
    <w:rsid w:val="69ACFF64"/>
    <w:rsid w:val="6B087EA7"/>
    <w:rsid w:val="6B8093E0"/>
    <w:rsid w:val="6BB7796B"/>
    <w:rsid w:val="6C2DB7D2"/>
    <w:rsid w:val="6CFB52E8"/>
    <w:rsid w:val="6D95A03A"/>
    <w:rsid w:val="6E04BD93"/>
    <w:rsid w:val="6E108193"/>
    <w:rsid w:val="6EE4FEC7"/>
    <w:rsid w:val="6EE7B569"/>
    <w:rsid w:val="6FAF682B"/>
    <w:rsid w:val="6FB4B027"/>
    <w:rsid w:val="702D5F95"/>
    <w:rsid w:val="70AE432C"/>
    <w:rsid w:val="7169AC9C"/>
    <w:rsid w:val="7183CDCC"/>
    <w:rsid w:val="7244DAD8"/>
    <w:rsid w:val="72C184EC"/>
    <w:rsid w:val="7390363B"/>
    <w:rsid w:val="747A5763"/>
    <w:rsid w:val="74E0F139"/>
    <w:rsid w:val="7524B46C"/>
    <w:rsid w:val="7540B1A1"/>
    <w:rsid w:val="7607C4F2"/>
    <w:rsid w:val="77059078"/>
    <w:rsid w:val="7755B38E"/>
    <w:rsid w:val="79F4BE61"/>
    <w:rsid w:val="7A89FF5A"/>
    <w:rsid w:val="7BEEBFCB"/>
    <w:rsid w:val="7D3547AA"/>
    <w:rsid w:val="7D9F2265"/>
    <w:rsid w:val="7E805E8F"/>
    <w:rsid w:val="7F9AA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8594"/>
  <w15:chartTrackingRefBased/>
  <w15:docId w15:val="{E82DBC7D-E6EB-4285-9F41-E0A12FF5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80EC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EC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EC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0EC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0EC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0EC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0EC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0EC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0EC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0EC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0EC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0ECF"/>
    <w:rPr>
      <w:rFonts w:eastAsiaTheme="majorEastAsia" w:cstheme="majorBidi"/>
      <w:color w:val="272727" w:themeColor="text1" w:themeTint="D8"/>
    </w:rPr>
  </w:style>
  <w:style w:type="paragraph" w:styleId="Title">
    <w:name w:val="Title"/>
    <w:basedOn w:val="Normal"/>
    <w:next w:val="Normal"/>
    <w:link w:val="TitleChar"/>
    <w:uiPriority w:val="10"/>
    <w:qFormat/>
    <w:rsid w:val="00A80EC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0EC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0EC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0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ECF"/>
    <w:pPr>
      <w:spacing w:before="160"/>
      <w:jc w:val="center"/>
    </w:pPr>
    <w:rPr>
      <w:i/>
      <w:iCs/>
      <w:color w:val="404040" w:themeColor="text1" w:themeTint="BF"/>
    </w:rPr>
  </w:style>
  <w:style w:type="character" w:styleId="QuoteChar" w:customStyle="1">
    <w:name w:val="Quote Char"/>
    <w:basedOn w:val="DefaultParagraphFont"/>
    <w:link w:val="Quote"/>
    <w:uiPriority w:val="29"/>
    <w:rsid w:val="00A80ECF"/>
    <w:rPr>
      <w:i/>
      <w:iCs/>
      <w:color w:val="404040" w:themeColor="text1" w:themeTint="BF"/>
    </w:rPr>
  </w:style>
  <w:style w:type="paragraph" w:styleId="ListParagraph">
    <w:name w:val="List Paragraph"/>
    <w:basedOn w:val="Normal"/>
    <w:uiPriority w:val="34"/>
    <w:qFormat/>
    <w:rsid w:val="00A80ECF"/>
    <w:pPr>
      <w:ind w:left="720"/>
      <w:contextualSpacing/>
    </w:pPr>
  </w:style>
  <w:style w:type="character" w:styleId="IntenseEmphasis">
    <w:name w:val="Intense Emphasis"/>
    <w:basedOn w:val="DefaultParagraphFont"/>
    <w:uiPriority w:val="21"/>
    <w:qFormat/>
    <w:rsid w:val="00A80ECF"/>
    <w:rPr>
      <w:i/>
      <w:iCs/>
      <w:color w:val="0F4761" w:themeColor="accent1" w:themeShade="BF"/>
    </w:rPr>
  </w:style>
  <w:style w:type="paragraph" w:styleId="IntenseQuote">
    <w:name w:val="Intense Quote"/>
    <w:basedOn w:val="Normal"/>
    <w:next w:val="Normal"/>
    <w:link w:val="IntenseQuoteChar"/>
    <w:uiPriority w:val="30"/>
    <w:qFormat/>
    <w:rsid w:val="00A80EC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0ECF"/>
    <w:rPr>
      <w:i/>
      <w:iCs/>
      <w:color w:val="0F4761" w:themeColor="accent1" w:themeShade="BF"/>
    </w:rPr>
  </w:style>
  <w:style w:type="character" w:styleId="IntenseReference">
    <w:name w:val="Intense Reference"/>
    <w:basedOn w:val="DefaultParagraphFont"/>
    <w:uiPriority w:val="32"/>
    <w:qFormat/>
    <w:rsid w:val="00A80ECF"/>
    <w:rPr>
      <w:b/>
      <w:bCs/>
      <w:smallCaps/>
      <w:color w:val="0F4761" w:themeColor="accent1" w:themeShade="BF"/>
      <w:spacing w:val="5"/>
    </w:rPr>
  </w:style>
  <w:style w:type="character" w:styleId="CommentReference">
    <w:name w:val="annotation reference"/>
    <w:basedOn w:val="DefaultParagraphFont"/>
    <w:uiPriority w:val="99"/>
    <w:semiHidden/>
    <w:unhideWhenUsed/>
    <w:rsid w:val="00377785"/>
    <w:rPr>
      <w:sz w:val="16"/>
      <w:szCs w:val="16"/>
    </w:rPr>
  </w:style>
  <w:style w:type="paragraph" w:styleId="CommentText">
    <w:name w:val="annotation text"/>
    <w:basedOn w:val="Normal"/>
    <w:link w:val="CommentTextChar"/>
    <w:uiPriority w:val="99"/>
    <w:unhideWhenUsed/>
    <w:rsid w:val="00377785"/>
    <w:pPr>
      <w:spacing w:line="240" w:lineRule="auto"/>
    </w:pPr>
    <w:rPr>
      <w:sz w:val="20"/>
      <w:szCs w:val="20"/>
    </w:rPr>
  </w:style>
  <w:style w:type="character" w:styleId="CommentTextChar" w:customStyle="1">
    <w:name w:val="Comment Text Char"/>
    <w:basedOn w:val="DefaultParagraphFont"/>
    <w:link w:val="CommentText"/>
    <w:uiPriority w:val="99"/>
    <w:rsid w:val="00377785"/>
    <w:rPr>
      <w:sz w:val="20"/>
      <w:szCs w:val="20"/>
    </w:rPr>
  </w:style>
  <w:style w:type="paragraph" w:styleId="CommentSubject">
    <w:name w:val="annotation subject"/>
    <w:basedOn w:val="CommentText"/>
    <w:next w:val="CommentText"/>
    <w:link w:val="CommentSubjectChar"/>
    <w:uiPriority w:val="99"/>
    <w:semiHidden/>
    <w:unhideWhenUsed/>
    <w:rsid w:val="00377785"/>
    <w:rPr>
      <w:b/>
      <w:bCs/>
    </w:rPr>
  </w:style>
  <w:style w:type="character" w:styleId="CommentSubjectChar" w:customStyle="1">
    <w:name w:val="Comment Subject Char"/>
    <w:basedOn w:val="CommentTextChar"/>
    <w:link w:val="CommentSubject"/>
    <w:uiPriority w:val="99"/>
    <w:semiHidden/>
    <w:rsid w:val="00377785"/>
    <w:rPr>
      <w:b/>
      <w:bCs/>
      <w:sz w:val="20"/>
      <w:szCs w:val="20"/>
    </w:rPr>
  </w:style>
  <w:style w:type="character" w:styleId="Hyperlink">
    <w:uiPriority w:val="99"/>
    <w:name w:val="Hyperlink"/>
    <w:basedOn w:val="DefaultParagraphFont"/>
    <w:unhideWhenUsed/>
    <w:rsid w:val="74E0F13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18/08/relationships/commentsExtensible" Target="commentsExtensible.xml" Id="rId11" /><Relationship Type="http://schemas.openxmlformats.org/officeDocument/2006/relationships/styles" Target="styles.xml" Id="rId5" /><Relationship Type="http://schemas.microsoft.com/office/2020/10/relationships/intelligence" Target="intelligence2.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yperlink" Target="https://forms.cloud.microsoft/e/kXxj2SQiLM" TargetMode="External" Id="Ra0e17dfc48f344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4e43df9-c42e-41bd-b32a-6cd302597c9c">
      <Terms xmlns="http://schemas.microsoft.com/office/infopath/2007/PartnerControls"/>
    </lcf76f155ced4ddcb4097134ff3c332f>
    <TaxCatchAll xmlns="270cd1d2-ae9a-479d-b243-0987bbfbc71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4607942FEA634282B85C67D8D913BF" ma:contentTypeVersion="17" ma:contentTypeDescription="Create a new document." ma:contentTypeScope="" ma:versionID="be0b59f091ee6a112906a4c7754bbee3">
  <xsd:schema xmlns:xsd="http://www.w3.org/2001/XMLSchema" xmlns:xs="http://www.w3.org/2001/XMLSchema" xmlns:p="http://schemas.microsoft.com/office/2006/metadata/properties" xmlns:ns1="http://schemas.microsoft.com/sharepoint/v3" xmlns:ns2="54e43df9-c42e-41bd-b32a-6cd302597c9c" xmlns:ns3="270cd1d2-ae9a-479d-b243-0987bbfbc717" targetNamespace="http://schemas.microsoft.com/office/2006/metadata/properties" ma:root="true" ma:fieldsID="35ab5db2a1547a81d3ccc51f54bee1bf" ns1:_="" ns2:_="" ns3:_="">
    <xsd:import namespace="http://schemas.microsoft.com/sharepoint/v3"/>
    <xsd:import namespace="54e43df9-c42e-41bd-b32a-6cd302597c9c"/>
    <xsd:import namespace="270cd1d2-ae9a-479d-b243-0987bbfbc7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e43df9-c42e-41bd-b32a-6cd302597c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aa5d7d-9f87-4fdf-b1e5-77e9be7eba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cd1d2-ae9a-479d-b243-0987bbfbc7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2a9642-12a0-4813-9e93-2517330bcdd3}" ma:internalName="TaxCatchAll" ma:showField="CatchAllData" ma:web="270cd1d2-ae9a-479d-b243-0987bbfbc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3FEE3-58C6-46CB-9FDB-413B4D238BDD}">
  <ds:schemaRefs>
    <ds:schemaRef ds:uri="http://schemas.microsoft.com/office/2006/metadata/properties"/>
    <ds:schemaRef ds:uri="http://schemas.microsoft.com/office/infopath/2007/PartnerControls"/>
    <ds:schemaRef ds:uri="http://schemas.microsoft.com/sharepoint/v3"/>
    <ds:schemaRef ds:uri="54e43df9-c42e-41bd-b32a-6cd302597c9c"/>
    <ds:schemaRef ds:uri="270cd1d2-ae9a-479d-b243-0987bbfbc717"/>
  </ds:schemaRefs>
</ds:datastoreItem>
</file>

<file path=customXml/itemProps2.xml><?xml version="1.0" encoding="utf-8"?>
<ds:datastoreItem xmlns:ds="http://schemas.openxmlformats.org/officeDocument/2006/customXml" ds:itemID="{CDE5C739-29E6-4CB5-B632-F9396192A366}">
  <ds:schemaRefs>
    <ds:schemaRef ds:uri="http://schemas.microsoft.com/sharepoint/v3/contenttype/forms"/>
  </ds:schemaRefs>
</ds:datastoreItem>
</file>

<file path=customXml/itemProps3.xml><?xml version="1.0" encoding="utf-8"?>
<ds:datastoreItem xmlns:ds="http://schemas.openxmlformats.org/officeDocument/2006/customXml" ds:itemID="{7CDFC16A-BE1A-482E-B78F-A7B7D257A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e43df9-c42e-41bd-b32a-6cd302597c9c"/>
    <ds:schemaRef ds:uri="270cd1d2-ae9a-479d-b243-0987bbfbc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Sparks</dc:creator>
  <keywords/>
  <dc:description/>
  <lastModifiedBy>Hannah Sparks</lastModifiedBy>
  <revision>10</revision>
  <dcterms:created xsi:type="dcterms:W3CDTF">2026-06-30T11:12:00.0000000Z</dcterms:created>
  <dcterms:modified xsi:type="dcterms:W3CDTF">2026-07-14T08:16:11.2948387Z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0x0101008F4607942FEA634282B85C67D8D913BF</vt:lpwstr>
  </property>
  <property fmtid="{D5CDD505-2E9C-101B-9397-08002B2CF9AE}" pid="3" name="MediaServiceImageTags">
    <vt:lpwstr/>
  </property>
</Properties>
</file>